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74D2" w14:textId="77777777" w:rsidR="00BF275C" w:rsidRPr="00E51B5A" w:rsidRDefault="00CA2B33" w:rsidP="00E51B5A">
      <w:pPr>
        <w:jc w:val="center"/>
        <w:rPr>
          <w:b/>
          <w:sz w:val="24"/>
          <w:szCs w:val="24"/>
        </w:rPr>
      </w:pPr>
      <w:r w:rsidRPr="00E51B5A">
        <w:rPr>
          <w:b/>
          <w:sz w:val="24"/>
          <w:szCs w:val="24"/>
        </w:rPr>
        <w:t>Mesas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2B33" w14:paraId="71E8457E" w14:textId="77777777" w:rsidTr="00CA2B33">
        <w:tc>
          <w:tcPr>
            <w:tcW w:w="8494" w:type="dxa"/>
          </w:tcPr>
          <w:p w14:paraId="68895802" w14:textId="77777777" w:rsidR="00CA2B33" w:rsidRPr="00E51B5A" w:rsidRDefault="00CA2B33" w:rsidP="00E51B5A">
            <w:pPr>
              <w:jc w:val="center"/>
              <w:rPr>
                <w:b/>
                <w:sz w:val="24"/>
                <w:szCs w:val="24"/>
              </w:rPr>
            </w:pPr>
            <w:r w:rsidRPr="00E51B5A">
              <w:rPr>
                <w:b/>
                <w:sz w:val="24"/>
                <w:szCs w:val="24"/>
              </w:rPr>
              <w:t>Composición de las Mesas de Contratación</w:t>
            </w:r>
          </w:p>
          <w:p w14:paraId="78022403" w14:textId="77777777" w:rsidR="00E51B5A" w:rsidRDefault="00E51B5A" w:rsidP="00E51B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52C90F6" w14:textId="77777777" w:rsidR="00CA2B33" w:rsidRPr="00E51B5A" w:rsidRDefault="00CA2B33" w:rsidP="00E51B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1B5A">
              <w:rPr>
                <w:sz w:val="24"/>
                <w:szCs w:val="24"/>
              </w:rPr>
              <w:t xml:space="preserve">Las Mesas de </w:t>
            </w:r>
            <w:proofErr w:type="gramStart"/>
            <w:r w:rsidRPr="00E51B5A">
              <w:rPr>
                <w:sz w:val="24"/>
                <w:szCs w:val="24"/>
              </w:rPr>
              <w:t>Contratación  se</w:t>
            </w:r>
            <w:proofErr w:type="gramEnd"/>
            <w:r w:rsidRPr="00E51B5A">
              <w:rPr>
                <w:sz w:val="24"/>
                <w:szCs w:val="24"/>
              </w:rPr>
              <w:t xml:space="preserve"> establecen teniendo en cuenta la siguiente estructura:</w:t>
            </w:r>
          </w:p>
          <w:p w14:paraId="19C1E93D" w14:textId="77777777" w:rsidR="00CA2B33" w:rsidRPr="00E51B5A" w:rsidRDefault="00CA2B33" w:rsidP="00E51B5A">
            <w:pPr>
              <w:jc w:val="both"/>
              <w:rPr>
                <w:sz w:val="24"/>
                <w:szCs w:val="24"/>
              </w:rPr>
            </w:pPr>
            <w:r w:rsidRPr="00E51B5A">
              <w:rPr>
                <w:b/>
                <w:sz w:val="24"/>
                <w:szCs w:val="24"/>
              </w:rPr>
              <w:t>Presidente</w:t>
            </w:r>
            <w:r w:rsidRPr="00E51B5A">
              <w:rPr>
                <w:sz w:val="24"/>
                <w:szCs w:val="24"/>
              </w:rPr>
              <w:t xml:space="preserve">: </w:t>
            </w:r>
          </w:p>
          <w:p w14:paraId="3F1D81A8" w14:textId="54455F96" w:rsidR="00CA2B33" w:rsidRPr="00E51B5A" w:rsidRDefault="00CA2B33" w:rsidP="00E51B5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51B5A">
              <w:rPr>
                <w:sz w:val="24"/>
                <w:szCs w:val="24"/>
              </w:rPr>
              <w:t xml:space="preserve">Alcalde del Ayuntamiento de Torrelodones o </w:t>
            </w:r>
            <w:proofErr w:type="gramStart"/>
            <w:r w:rsidRPr="00E51B5A">
              <w:rPr>
                <w:sz w:val="24"/>
                <w:szCs w:val="24"/>
              </w:rPr>
              <w:t>Concejal</w:t>
            </w:r>
            <w:proofErr w:type="gramEnd"/>
            <w:r w:rsidR="00F97E26">
              <w:rPr>
                <w:sz w:val="24"/>
                <w:szCs w:val="24"/>
              </w:rPr>
              <w:t>/a</w:t>
            </w:r>
            <w:r w:rsidRPr="00E51B5A">
              <w:rPr>
                <w:sz w:val="24"/>
                <w:szCs w:val="24"/>
              </w:rPr>
              <w:t xml:space="preserve"> en quien delegue.</w:t>
            </w:r>
          </w:p>
          <w:p w14:paraId="6A03E238" w14:textId="77777777" w:rsidR="00CA2B33" w:rsidRPr="00E51B5A" w:rsidRDefault="00CA2B33" w:rsidP="00E51B5A">
            <w:pPr>
              <w:jc w:val="both"/>
              <w:rPr>
                <w:sz w:val="24"/>
                <w:szCs w:val="24"/>
              </w:rPr>
            </w:pPr>
            <w:r w:rsidRPr="00E51B5A">
              <w:rPr>
                <w:b/>
                <w:sz w:val="24"/>
                <w:szCs w:val="24"/>
              </w:rPr>
              <w:t>Secretario</w:t>
            </w:r>
            <w:r w:rsidRPr="00E51B5A">
              <w:rPr>
                <w:sz w:val="24"/>
                <w:szCs w:val="24"/>
              </w:rPr>
              <w:t>:</w:t>
            </w:r>
          </w:p>
          <w:p w14:paraId="320A7688" w14:textId="47CEAA66" w:rsidR="00CA2B33" w:rsidRPr="00E51B5A" w:rsidRDefault="00CA2B33" w:rsidP="00E51B5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51B5A">
              <w:rPr>
                <w:sz w:val="24"/>
                <w:szCs w:val="24"/>
              </w:rPr>
              <w:t xml:space="preserve"> Un</w:t>
            </w:r>
            <w:r w:rsidR="00F97E26">
              <w:rPr>
                <w:sz w:val="24"/>
                <w:szCs w:val="24"/>
              </w:rPr>
              <w:t>/a</w:t>
            </w:r>
            <w:r w:rsidRPr="00E51B5A">
              <w:rPr>
                <w:sz w:val="24"/>
                <w:szCs w:val="24"/>
              </w:rPr>
              <w:t xml:space="preserve"> funcionario</w:t>
            </w:r>
            <w:r w:rsidR="00F97E26">
              <w:rPr>
                <w:sz w:val="24"/>
                <w:szCs w:val="24"/>
              </w:rPr>
              <w:t>/a</w:t>
            </w:r>
            <w:r w:rsidRPr="00E51B5A">
              <w:rPr>
                <w:sz w:val="24"/>
                <w:szCs w:val="24"/>
              </w:rPr>
              <w:t xml:space="preserve"> del departamento de Contratación.</w:t>
            </w:r>
          </w:p>
          <w:p w14:paraId="5672005E" w14:textId="77777777" w:rsidR="00CA2B33" w:rsidRPr="00E51B5A" w:rsidRDefault="00CA2B33" w:rsidP="00E51B5A">
            <w:pPr>
              <w:jc w:val="both"/>
              <w:rPr>
                <w:sz w:val="24"/>
                <w:szCs w:val="24"/>
              </w:rPr>
            </w:pPr>
            <w:r w:rsidRPr="00E51B5A">
              <w:rPr>
                <w:b/>
                <w:sz w:val="24"/>
                <w:szCs w:val="24"/>
              </w:rPr>
              <w:t>Vocales</w:t>
            </w:r>
            <w:r w:rsidRPr="00E51B5A">
              <w:rPr>
                <w:sz w:val="24"/>
                <w:szCs w:val="24"/>
              </w:rPr>
              <w:t>:</w:t>
            </w:r>
          </w:p>
          <w:p w14:paraId="6E85027E" w14:textId="77777777" w:rsidR="00CA2B33" w:rsidRPr="00E51B5A" w:rsidRDefault="00E51B5A" w:rsidP="00E51B5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51B5A">
              <w:rPr>
                <w:sz w:val="24"/>
                <w:szCs w:val="24"/>
              </w:rPr>
              <w:t>Vicesecretario del Ayuntamiento.</w:t>
            </w:r>
          </w:p>
          <w:p w14:paraId="7FBD8EA3" w14:textId="5E6BF00E" w:rsidR="00E51B5A" w:rsidRPr="00E51B5A" w:rsidRDefault="00E51B5A" w:rsidP="00E51B5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51B5A">
              <w:rPr>
                <w:sz w:val="24"/>
                <w:szCs w:val="24"/>
              </w:rPr>
              <w:t>Interventor</w:t>
            </w:r>
            <w:r w:rsidR="00F97E26">
              <w:rPr>
                <w:sz w:val="24"/>
                <w:szCs w:val="24"/>
              </w:rPr>
              <w:t>a</w:t>
            </w:r>
            <w:r w:rsidRPr="00E51B5A">
              <w:rPr>
                <w:sz w:val="24"/>
                <w:szCs w:val="24"/>
              </w:rPr>
              <w:t xml:space="preserve"> Municipal.</w:t>
            </w:r>
          </w:p>
          <w:p w14:paraId="326ED592" w14:textId="7C02B5E6" w:rsidR="00E51B5A" w:rsidRPr="00E51B5A" w:rsidRDefault="00F97E26" w:rsidP="00E51B5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Técnicos</w:t>
            </w:r>
            <w:proofErr w:type="gramEnd"/>
            <w:r>
              <w:rPr>
                <w:sz w:val="24"/>
                <w:szCs w:val="24"/>
              </w:rPr>
              <w:t>/as municipal</w:t>
            </w:r>
            <w:r w:rsidR="00E51B5A" w:rsidRPr="00E51B5A">
              <w:rPr>
                <w:sz w:val="24"/>
                <w:szCs w:val="24"/>
              </w:rPr>
              <w:t>.</w:t>
            </w:r>
          </w:p>
          <w:p w14:paraId="61041D26" w14:textId="6D80090F" w:rsidR="00E51B5A" w:rsidRPr="00E51B5A" w:rsidRDefault="00E51B5A" w:rsidP="00E51B5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51B5A">
              <w:rPr>
                <w:sz w:val="24"/>
                <w:szCs w:val="24"/>
              </w:rPr>
              <w:t>Concejal</w:t>
            </w:r>
            <w:r w:rsidR="00F97E26">
              <w:rPr>
                <w:sz w:val="24"/>
                <w:szCs w:val="24"/>
              </w:rPr>
              <w:t>/a</w:t>
            </w:r>
            <w:bookmarkStart w:id="0" w:name="_GoBack"/>
            <w:bookmarkEnd w:id="0"/>
            <w:r w:rsidRPr="00E51B5A">
              <w:rPr>
                <w:sz w:val="24"/>
                <w:szCs w:val="24"/>
              </w:rPr>
              <w:t xml:space="preserve"> de los grupos de la oposición.</w:t>
            </w:r>
          </w:p>
          <w:p w14:paraId="75DF3635" w14:textId="77777777" w:rsidR="00E51B5A" w:rsidRPr="00E51B5A" w:rsidRDefault="00E51B5A" w:rsidP="00E51B5A">
            <w:pPr>
              <w:pStyle w:val="Prrafodelista"/>
              <w:ind w:left="1110"/>
              <w:jc w:val="both"/>
              <w:rPr>
                <w:sz w:val="24"/>
                <w:szCs w:val="24"/>
              </w:rPr>
            </w:pPr>
          </w:p>
          <w:p w14:paraId="0F2F95AE" w14:textId="77777777" w:rsidR="00E51B5A" w:rsidRDefault="00CA2B33" w:rsidP="00E51B5A">
            <w:pPr>
              <w:jc w:val="both"/>
              <w:rPr>
                <w:sz w:val="24"/>
                <w:szCs w:val="24"/>
              </w:rPr>
            </w:pPr>
            <w:r w:rsidRPr="00E51B5A">
              <w:rPr>
                <w:sz w:val="24"/>
                <w:szCs w:val="24"/>
              </w:rPr>
              <w:t xml:space="preserve">Siguiendo estos criterios, para cada licitación se define una mesa de contratación quedado ésta recogida en los Pliegos </w:t>
            </w:r>
            <w:r w:rsidR="00E51B5A">
              <w:rPr>
                <w:sz w:val="24"/>
                <w:szCs w:val="24"/>
              </w:rPr>
              <w:t>Cláusulas Administrativas Particulares</w:t>
            </w:r>
            <w:r w:rsidRPr="00E51B5A">
              <w:rPr>
                <w:sz w:val="24"/>
                <w:szCs w:val="24"/>
              </w:rPr>
              <w:t>.</w:t>
            </w:r>
          </w:p>
          <w:p w14:paraId="2F8DE298" w14:textId="77777777" w:rsidR="00CA2B33" w:rsidRDefault="00CA2B33" w:rsidP="00E51B5A">
            <w:pPr>
              <w:jc w:val="both"/>
            </w:pPr>
            <w:r w:rsidRPr="00E51B5A">
              <w:rPr>
                <w:sz w:val="24"/>
                <w:szCs w:val="24"/>
              </w:rPr>
              <w:t xml:space="preserve">Puede consultarse su composición </w:t>
            </w:r>
            <w:proofErr w:type="gramStart"/>
            <w:r w:rsidRPr="00E51B5A">
              <w:rPr>
                <w:sz w:val="24"/>
                <w:szCs w:val="24"/>
              </w:rPr>
              <w:t>en  el</w:t>
            </w:r>
            <w:proofErr w:type="gramEnd"/>
            <w:r w:rsidRPr="00E51B5A">
              <w:rPr>
                <w:sz w:val="24"/>
                <w:szCs w:val="24"/>
              </w:rPr>
              <w:t xml:space="preserve"> Perfil de  Contratante alojado en la Plataforma de Contratación del Sector Público</w:t>
            </w:r>
            <w:r>
              <w:t>.</w:t>
            </w:r>
          </w:p>
          <w:p w14:paraId="713AA567" w14:textId="77777777" w:rsidR="00CA2B33" w:rsidRDefault="00CA2B33"/>
        </w:tc>
      </w:tr>
    </w:tbl>
    <w:p w14:paraId="76BEF452" w14:textId="77777777" w:rsidR="00CA2B33" w:rsidRDefault="00CA2B33"/>
    <w:sectPr w:rsidR="00CA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67DA"/>
    <w:multiLevelType w:val="hybridMultilevel"/>
    <w:tmpl w:val="9B8CD142"/>
    <w:lvl w:ilvl="0" w:tplc="A74CA5DC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33"/>
    <w:rsid w:val="000D5D47"/>
    <w:rsid w:val="00696A4C"/>
    <w:rsid w:val="00CA2B33"/>
    <w:rsid w:val="00CE6146"/>
    <w:rsid w:val="00D82F83"/>
    <w:rsid w:val="00E51B5A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3723"/>
  <w15:chartTrackingRefBased/>
  <w15:docId w15:val="{C683F5FD-B0B4-4CC6-9400-DBAFEBE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AFF2-FB82-4017-AFC6-4A6F571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TORRELODONES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Ibañez</dc:creator>
  <cp:keywords/>
  <dc:description/>
  <cp:lastModifiedBy>Carmen Buiza</cp:lastModifiedBy>
  <cp:revision>2</cp:revision>
  <dcterms:created xsi:type="dcterms:W3CDTF">2022-04-04T12:08:00Z</dcterms:created>
  <dcterms:modified xsi:type="dcterms:W3CDTF">2022-04-04T12:08:00Z</dcterms:modified>
</cp:coreProperties>
</file>